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</w:t>
      </w:r>
      <w:r w:rsidR="00910DC2">
        <w:rPr>
          <w:b/>
        </w:rPr>
        <w:t>ikroregionu Němčicko za rok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</w:t>
      </w:r>
      <w:r w:rsidR="00910DC2">
        <w:t>ikroregionu Němčicko za rok 2017</w:t>
      </w:r>
      <w:r>
        <w:t xml:space="preserve">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</w:t>
      </w:r>
      <w:r w:rsidR="00910DC2">
        <w:t>ikroregionu Němčicko za rok 2017</w:t>
      </w:r>
      <w:r>
        <w:t xml:space="preserve"> v elektronické podobě lze nahlédnout na webových stránkách MRG Němčicko:</w:t>
      </w:r>
    </w:p>
    <w:p w:rsidR="002F181C" w:rsidRDefault="00910DC2" w:rsidP="002F181C">
      <w:pPr>
        <w:pStyle w:val="Zkladntext"/>
        <w:spacing w:line="256" w:lineRule="auto"/>
        <w:jc w:val="both"/>
      </w:pPr>
      <w:hyperlink r:id="rId4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</w:t>
      </w:r>
      <w:r w:rsidR="00910DC2">
        <w:t>                 ………………</w:t>
      </w:r>
      <w:bookmarkStart w:id="0" w:name="_GoBack"/>
      <w:bookmarkEnd w:id="0"/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 xml:space="preserve">pis osoby odpovědné za vyvěšení:            </w:t>
      </w:r>
      <w:r>
        <w:t>………………………………………</w:t>
      </w:r>
      <w:proofErr w:type="gramStart"/>
      <w:r>
        <w:t>…..</w:t>
      </w:r>
      <w:proofErr w:type="gramEnd"/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F181C"/>
    <w:rsid w:val="00470667"/>
    <w:rsid w:val="00786F35"/>
    <w:rsid w:val="00864B86"/>
    <w:rsid w:val="00910DC2"/>
    <w:rsid w:val="00A170A6"/>
    <w:rsid w:val="00BB7FF4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ECD2-2D19-438C-968C-E5C2A1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cp:lastPrinted>2017-06-27T07:53:00Z</cp:lastPrinted>
  <dcterms:created xsi:type="dcterms:W3CDTF">2018-06-20T13:35:00Z</dcterms:created>
  <dcterms:modified xsi:type="dcterms:W3CDTF">2018-06-20T13:36:00Z</dcterms:modified>
</cp:coreProperties>
</file>