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F1E8" w14:textId="18E55824" w:rsidR="00B42115" w:rsidRPr="00107664" w:rsidRDefault="00562BE1" w:rsidP="00B42115">
      <w:pPr>
        <w:jc w:val="center"/>
        <w:rPr>
          <w:rFonts w:ascii="Arial" w:hAnsi="Arial" w:cs="Arial"/>
          <w:sz w:val="22"/>
          <w:szCs w:val="22"/>
        </w:rPr>
      </w:pPr>
      <w:r w:rsidRPr="00107664">
        <w:rPr>
          <w:rFonts w:ascii="Arial" w:hAnsi="Arial" w:cs="Arial"/>
          <w:b/>
          <w:sz w:val="22"/>
          <w:szCs w:val="22"/>
        </w:rPr>
        <w:t>Obec Želeč</w:t>
      </w:r>
      <w:r w:rsidR="00B42115" w:rsidRPr="00107664">
        <w:rPr>
          <w:rFonts w:ascii="Arial" w:hAnsi="Arial" w:cs="Arial"/>
          <w:b/>
          <w:sz w:val="22"/>
          <w:szCs w:val="22"/>
        </w:rPr>
        <w:t xml:space="preserve"> </w:t>
      </w:r>
    </w:p>
    <w:p w14:paraId="10E655C3" w14:textId="6D4C0701" w:rsidR="00562BE1" w:rsidRPr="00107664" w:rsidRDefault="00562BE1" w:rsidP="00271D74">
      <w:pPr>
        <w:jc w:val="center"/>
        <w:rPr>
          <w:rFonts w:ascii="Arial" w:hAnsi="Arial" w:cs="Arial"/>
          <w:sz w:val="22"/>
          <w:szCs w:val="22"/>
        </w:rPr>
      </w:pPr>
    </w:p>
    <w:p w14:paraId="6F74DC00" w14:textId="77777777" w:rsidR="00562BE1" w:rsidRPr="00107664" w:rsidRDefault="00562BE1" w:rsidP="00562BE1">
      <w:pPr>
        <w:rPr>
          <w:rFonts w:ascii="Arial" w:hAnsi="Arial" w:cs="Arial"/>
          <w:sz w:val="22"/>
          <w:szCs w:val="22"/>
        </w:rPr>
      </w:pPr>
    </w:p>
    <w:p w14:paraId="7128D4BF" w14:textId="3A9607E9" w:rsidR="00562BE1" w:rsidRPr="00107664" w:rsidRDefault="00271D74" w:rsidP="00562BE1">
      <w:pPr>
        <w:jc w:val="center"/>
        <w:rPr>
          <w:rFonts w:ascii="Arial" w:hAnsi="Arial" w:cs="Arial"/>
          <w:sz w:val="22"/>
          <w:szCs w:val="22"/>
        </w:rPr>
      </w:pPr>
      <w:r w:rsidRPr="00107664">
        <w:rPr>
          <w:rFonts w:ascii="Arial" w:hAnsi="Arial" w:cs="Arial"/>
          <w:b/>
          <w:sz w:val="22"/>
          <w:szCs w:val="22"/>
        </w:rPr>
        <w:t>Plánová k</w:t>
      </w:r>
      <w:r w:rsidR="00036060" w:rsidRPr="00107664">
        <w:rPr>
          <w:rFonts w:ascii="Arial" w:hAnsi="Arial" w:cs="Arial"/>
          <w:b/>
          <w:sz w:val="22"/>
          <w:szCs w:val="22"/>
        </w:rPr>
        <w:t xml:space="preserve">alkulace </w:t>
      </w:r>
      <w:r w:rsidR="00562BE1" w:rsidRPr="00107664">
        <w:rPr>
          <w:rFonts w:ascii="Arial" w:hAnsi="Arial" w:cs="Arial"/>
          <w:b/>
          <w:sz w:val="22"/>
          <w:szCs w:val="22"/>
        </w:rPr>
        <w:t xml:space="preserve">ceny vodného a stočného pro období </w:t>
      </w:r>
      <w:r w:rsidR="00B42115" w:rsidRPr="00107664">
        <w:rPr>
          <w:rFonts w:ascii="Arial" w:hAnsi="Arial" w:cs="Arial"/>
          <w:b/>
          <w:sz w:val="22"/>
          <w:szCs w:val="22"/>
        </w:rPr>
        <w:t>od 1.1.</w:t>
      </w:r>
      <w:r w:rsidR="00036060" w:rsidRPr="00107664">
        <w:rPr>
          <w:rFonts w:ascii="Arial" w:hAnsi="Arial" w:cs="Arial"/>
          <w:b/>
          <w:sz w:val="22"/>
          <w:szCs w:val="22"/>
        </w:rPr>
        <w:t>2022</w:t>
      </w:r>
    </w:p>
    <w:p w14:paraId="4676A131" w14:textId="77777777" w:rsidR="00562BE1" w:rsidRPr="00107664" w:rsidRDefault="00562BE1" w:rsidP="00562BE1">
      <w:pPr>
        <w:rPr>
          <w:rFonts w:ascii="Arial" w:hAnsi="Arial" w:cs="Arial"/>
          <w:sz w:val="22"/>
          <w:szCs w:val="22"/>
        </w:rPr>
      </w:pPr>
    </w:p>
    <w:p w14:paraId="5012ADBD" w14:textId="77777777" w:rsidR="00562BE1" w:rsidRPr="00107664" w:rsidRDefault="00562BE1" w:rsidP="00562BE1">
      <w:pPr>
        <w:rPr>
          <w:rFonts w:ascii="Arial" w:hAnsi="Arial" w:cs="Arial"/>
          <w:sz w:val="22"/>
          <w:szCs w:val="22"/>
        </w:rPr>
      </w:pPr>
    </w:p>
    <w:p w14:paraId="3AD1A608" w14:textId="77777777" w:rsidR="00562BE1" w:rsidRPr="00107664" w:rsidRDefault="00562BE1" w:rsidP="00562BE1">
      <w:pPr>
        <w:rPr>
          <w:rFonts w:ascii="Arial" w:hAnsi="Arial" w:cs="Arial"/>
          <w:sz w:val="22"/>
          <w:szCs w:val="22"/>
        </w:rPr>
      </w:pPr>
    </w:p>
    <w:p w14:paraId="17DB59D9" w14:textId="6BCE1A9A" w:rsidR="00562BE1" w:rsidRPr="00107664" w:rsidRDefault="00107664" w:rsidP="00562BE1">
      <w:pPr>
        <w:rPr>
          <w:rFonts w:ascii="Arial" w:hAnsi="Arial" w:cs="Arial"/>
          <w:sz w:val="22"/>
          <w:szCs w:val="22"/>
        </w:rPr>
      </w:pPr>
      <w:r w:rsidRPr="00107664">
        <w:rPr>
          <w:rFonts w:ascii="Arial" w:hAnsi="Arial" w:cs="Arial"/>
          <w:sz w:val="22"/>
          <w:szCs w:val="22"/>
        </w:rPr>
        <w:t xml:space="preserve">     </w:t>
      </w:r>
      <w:r w:rsidR="00562BE1" w:rsidRPr="00107664">
        <w:rPr>
          <w:rFonts w:ascii="Arial" w:hAnsi="Arial" w:cs="Arial"/>
          <w:sz w:val="22"/>
          <w:szCs w:val="22"/>
        </w:rPr>
        <w:t xml:space="preserve">Provozovatel vodovodu a kanalizace </w:t>
      </w:r>
      <w:proofErr w:type="gramStart"/>
      <w:r w:rsidR="00036060" w:rsidRPr="00107664">
        <w:rPr>
          <w:rFonts w:ascii="Arial" w:hAnsi="Arial" w:cs="Arial"/>
          <w:sz w:val="22"/>
          <w:szCs w:val="22"/>
        </w:rPr>
        <w:t>Želeč - Obec</w:t>
      </w:r>
      <w:proofErr w:type="gramEnd"/>
      <w:r w:rsidR="00036060" w:rsidRPr="00107664">
        <w:rPr>
          <w:rFonts w:ascii="Arial" w:hAnsi="Arial" w:cs="Arial"/>
          <w:sz w:val="22"/>
          <w:szCs w:val="22"/>
        </w:rPr>
        <w:t xml:space="preserve"> Želeč </w:t>
      </w:r>
      <w:r w:rsidR="00562BE1" w:rsidRPr="00107664">
        <w:rPr>
          <w:rFonts w:ascii="Arial" w:hAnsi="Arial" w:cs="Arial"/>
          <w:sz w:val="22"/>
          <w:szCs w:val="22"/>
        </w:rPr>
        <w:t xml:space="preserve">při </w:t>
      </w:r>
      <w:r w:rsidR="00271D74" w:rsidRPr="00107664">
        <w:rPr>
          <w:rFonts w:ascii="Arial" w:hAnsi="Arial" w:cs="Arial"/>
          <w:sz w:val="22"/>
          <w:szCs w:val="22"/>
        </w:rPr>
        <w:t xml:space="preserve">sestavování </w:t>
      </w:r>
      <w:r w:rsidR="00704C28" w:rsidRPr="00107664">
        <w:rPr>
          <w:rFonts w:ascii="Arial" w:hAnsi="Arial" w:cs="Arial"/>
          <w:sz w:val="22"/>
          <w:szCs w:val="22"/>
        </w:rPr>
        <w:t>plánové kalkulac</w:t>
      </w:r>
      <w:r w:rsidR="00271D74" w:rsidRPr="00107664">
        <w:rPr>
          <w:rFonts w:ascii="Arial" w:hAnsi="Arial" w:cs="Arial"/>
          <w:sz w:val="22"/>
          <w:szCs w:val="22"/>
        </w:rPr>
        <w:t xml:space="preserve">e </w:t>
      </w:r>
      <w:r w:rsidR="00562BE1" w:rsidRPr="00107664">
        <w:rPr>
          <w:rFonts w:ascii="Arial" w:hAnsi="Arial" w:cs="Arial"/>
          <w:sz w:val="22"/>
          <w:szCs w:val="22"/>
        </w:rPr>
        <w:t>ceny vycházel ze skutečných nákladů</w:t>
      </w:r>
      <w:r w:rsidR="00562BE1" w:rsidRPr="00107664">
        <w:rPr>
          <w:rFonts w:ascii="Arial" w:hAnsi="Arial" w:cs="Arial"/>
          <w:b/>
          <w:sz w:val="22"/>
          <w:szCs w:val="22"/>
        </w:rPr>
        <w:t xml:space="preserve"> </w:t>
      </w:r>
      <w:r w:rsidR="00562BE1" w:rsidRPr="00107664">
        <w:rPr>
          <w:rFonts w:ascii="Arial" w:hAnsi="Arial" w:cs="Arial"/>
          <w:sz w:val="22"/>
          <w:szCs w:val="22"/>
        </w:rPr>
        <w:t>za období od 1.1.202</w:t>
      </w:r>
      <w:r w:rsidR="00036060" w:rsidRPr="00107664">
        <w:rPr>
          <w:rFonts w:ascii="Arial" w:hAnsi="Arial" w:cs="Arial"/>
          <w:sz w:val="22"/>
          <w:szCs w:val="22"/>
        </w:rPr>
        <w:t>1</w:t>
      </w:r>
      <w:r w:rsidR="00562BE1" w:rsidRPr="00107664">
        <w:rPr>
          <w:rFonts w:ascii="Arial" w:hAnsi="Arial" w:cs="Arial"/>
          <w:sz w:val="22"/>
          <w:szCs w:val="22"/>
        </w:rPr>
        <w:t xml:space="preserve"> do 30.9.202</w:t>
      </w:r>
      <w:r w:rsidR="00036060" w:rsidRPr="00107664">
        <w:rPr>
          <w:rFonts w:ascii="Arial" w:hAnsi="Arial" w:cs="Arial"/>
          <w:sz w:val="22"/>
          <w:szCs w:val="22"/>
        </w:rPr>
        <w:t>1</w:t>
      </w:r>
      <w:r w:rsidR="00562BE1" w:rsidRPr="00107664">
        <w:rPr>
          <w:rFonts w:ascii="Arial" w:hAnsi="Arial" w:cs="Arial"/>
          <w:sz w:val="22"/>
          <w:szCs w:val="22"/>
        </w:rPr>
        <w:t>.</w:t>
      </w:r>
    </w:p>
    <w:p w14:paraId="5512A49C" w14:textId="53BF518D" w:rsidR="00562BE1" w:rsidRPr="00107664" w:rsidRDefault="00562BE1" w:rsidP="00562BE1">
      <w:pPr>
        <w:rPr>
          <w:rFonts w:ascii="Arial" w:hAnsi="Arial" w:cs="Arial"/>
          <w:sz w:val="22"/>
          <w:szCs w:val="22"/>
        </w:rPr>
      </w:pPr>
      <w:r w:rsidRPr="00107664">
        <w:rPr>
          <w:rFonts w:ascii="Arial" w:hAnsi="Arial" w:cs="Arial"/>
          <w:sz w:val="22"/>
          <w:szCs w:val="22"/>
        </w:rPr>
        <w:t xml:space="preserve">Na základě tohoto výsledku </w:t>
      </w:r>
      <w:proofErr w:type="gramStart"/>
      <w:r w:rsidRPr="00107664">
        <w:rPr>
          <w:rFonts w:ascii="Arial" w:hAnsi="Arial" w:cs="Arial"/>
          <w:sz w:val="22"/>
          <w:szCs w:val="22"/>
        </w:rPr>
        <w:t>a  předpokladů</w:t>
      </w:r>
      <w:proofErr w:type="gramEnd"/>
      <w:r w:rsidRPr="00107664">
        <w:rPr>
          <w:rFonts w:ascii="Arial" w:hAnsi="Arial" w:cs="Arial"/>
          <w:sz w:val="22"/>
          <w:szCs w:val="22"/>
        </w:rPr>
        <w:t xml:space="preserve"> vývoje nákladů  do konce roku 202</w:t>
      </w:r>
      <w:r w:rsidR="00036060" w:rsidRPr="00107664">
        <w:rPr>
          <w:rFonts w:ascii="Arial" w:hAnsi="Arial" w:cs="Arial"/>
          <w:sz w:val="22"/>
          <w:szCs w:val="22"/>
        </w:rPr>
        <w:t>1</w:t>
      </w:r>
      <w:r w:rsidRPr="00107664">
        <w:rPr>
          <w:rFonts w:ascii="Arial" w:hAnsi="Arial" w:cs="Arial"/>
          <w:sz w:val="22"/>
          <w:szCs w:val="22"/>
        </w:rPr>
        <w:t xml:space="preserve"> stanov</w:t>
      </w:r>
      <w:r w:rsidR="00704C28" w:rsidRPr="00107664">
        <w:rPr>
          <w:rFonts w:ascii="Arial" w:hAnsi="Arial" w:cs="Arial"/>
          <w:sz w:val="22"/>
          <w:szCs w:val="22"/>
        </w:rPr>
        <w:t xml:space="preserve">il </w:t>
      </w:r>
      <w:r w:rsidRPr="00107664">
        <w:rPr>
          <w:rFonts w:ascii="Arial" w:hAnsi="Arial" w:cs="Arial"/>
          <w:sz w:val="22"/>
          <w:szCs w:val="22"/>
        </w:rPr>
        <w:t>cen</w:t>
      </w:r>
      <w:r w:rsidR="00704C28" w:rsidRPr="00107664">
        <w:rPr>
          <w:rFonts w:ascii="Arial" w:hAnsi="Arial" w:cs="Arial"/>
          <w:sz w:val="22"/>
          <w:szCs w:val="22"/>
        </w:rPr>
        <w:t>u</w:t>
      </w:r>
      <w:r w:rsidRPr="00107664">
        <w:rPr>
          <w:rFonts w:ascii="Arial" w:hAnsi="Arial" w:cs="Arial"/>
          <w:sz w:val="22"/>
          <w:szCs w:val="22"/>
        </w:rPr>
        <w:t xml:space="preserve">  vodného a stočného pro rok 202</w:t>
      </w:r>
      <w:r w:rsidR="00036060" w:rsidRPr="00107664">
        <w:rPr>
          <w:rFonts w:ascii="Arial" w:hAnsi="Arial" w:cs="Arial"/>
          <w:sz w:val="22"/>
          <w:szCs w:val="22"/>
        </w:rPr>
        <w:t>2</w:t>
      </w:r>
      <w:r w:rsidRPr="00107664">
        <w:rPr>
          <w:rFonts w:ascii="Arial" w:hAnsi="Arial" w:cs="Arial"/>
          <w:sz w:val="22"/>
          <w:szCs w:val="22"/>
        </w:rPr>
        <w:t>.</w:t>
      </w:r>
    </w:p>
    <w:p w14:paraId="4B654EF4" w14:textId="4C918F1D" w:rsidR="00036060" w:rsidRPr="00107664" w:rsidRDefault="00036060" w:rsidP="00562BE1">
      <w:pPr>
        <w:rPr>
          <w:rFonts w:ascii="Arial" w:hAnsi="Arial" w:cs="Arial"/>
          <w:sz w:val="22"/>
          <w:szCs w:val="22"/>
        </w:rPr>
      </w:pPr>
      <w:r w:rsidRPr="00107664">
        <w:rPr>
          <w:rFonts w:ascii="Arial" w:hAnsi="Arial" w:cs="Arial"/>
          <w:sz w:val="22"/>
          <w:szCs w:val="22"/>
        </w:rPr>
        <w:t>Cena vodného a stočného se nemění a zůstává na stejné výši jako v</w:t>
      </w:r>
      <w:r w:rsidR="00B42115" w:rsidRPr="00107664">
        <w:rPr>
          <w:rFonts w:ascii="Arial" w:hAnsi="Arial" w:cs="Arial"/>
          <w:sz w:val="22"/>
          <w:szCs w:val="22"/>
        </w:rPr>
        <w:t> minulém období</w:t>
      </w:r>
      <w:r w:rsidRPr="00107664">
        <w:rPr>
          <w:rFonts w:ascii="Arial" w:hAnsi="Arial" w:cs="Arial"/>
          <w:sz w:val="22"/>
          <w:szCs w:val="22"/>
        </w:rPr>
        <w:t>:</w:t>
      </w:r>
    </w:p>
    <w:p w14:paraId="5D676E48" w14:textId="77777777" w:rsidR="00036060" w:rsidRPr="00107664" w:rsidRDefault="00036060" w:rsidP="00036060">
      <w:pPr>
        <w:rPr>
          <w:rFonts w:ascii="Arial" w:hAnsi="Arial" w:cs="Arial"/>
          <w:sz w:val="22"/>
          <w:szCs w:val="22"/>
        </w:rPr>
      </w:pPr>
    </w:p>
    <w:p w14:paraId="340210B1" w14:textId="1CF77C47" w:rsidR="00036060" w:rsidRPr="00107664" w:rsidRDefault="00036060" w:rsidP="00036060">
      <w:pPr>
        <w:rPr>
          <w:rFonts w:ascii="Arial" w:hAnsi="Arial" w:cs="Arial"/>
          <w:sz w:val="22"/>
          <w:szCs w:val="22"/>
        </w:rPr>
      </w:pPr>
      <w:r w:rsidRPr="00107664">
        <w:rPr>
          <w:rFonts w:ascii="Arial" w:hAnsi="Arial" w:cs="Arial"/>
          <w:sz w:val="22"/>
          <w:szCs w:val="22"/>
        </w:rPr>
        <w:t xml:space="preserve">Vodné .................. 31 Kč/m³ </w:t>
      </w:r>
    </w:p>
    <w:p w14:paraId="4E473635" w14:textId="77777777" w:rsidR="00036060" w:rsidRPr="00107664" w:rsidRDefault="00036060" w:rsidP="00036060">
      <w:pPr>
        <w:rPr>
          <w:rFonts w:ascii="Arial" w:hAnsi="Arial" w:cs="Arial"/>
          <w:sz w:val="22"/>
          <w:szCs w:val="22"/>
        </w:rPr>
      </w:pPr>
      <w:r w:rsidRPr="00107664">
        <w:rPr>
          <w:rFonts w:ascii="Arial" w:hAnsi="Arial" w:cs="Arial"/>
          <w:sz w:val="22"/>
          <w:szCs w:val="22"/>
        </w:rPr>
        <w:t xml:space="preserve">Stočné ..................  </w:t>
      </w:r>
      <w:proofErr w:type="gramStart"/>
      <w:r w:rsidRPr="00107664">
        <w:rPr>
          <w:rFonts w:ascii="Arial" w:hAnsi="Arial" w:cs="Arial"/>
          <w:sz w:val="22"/>
          <w:szCs w:val="22"/>
        </w:rPr>
        <w:t>8  Kč</w:t>
      </w:r>
      <w:proofErr w:type="gramEnd"/>
      <w:r w:rsidRPr="00107664">
        <w:rPr>
          <w:rFonts w:ascii="Arial" w:hAnsi="Arial" w:cs="Arial"/>
          <w:sz w:val="22"/>
          <w:szCs w:val="22"/>
        </w:rPr>
        <w:t>/m³</w:t>
      </w:r>
    </w:p>
    <w:p w14:paraId="402438CC" w14:textId="77777777" w:rsidR="00036060" w:rsidRPr="00107664" w:rsidRDefault="00036060" w:rsidP="00562BE1">
      <w:pPr>
        <w:rPr>
          <w:rFonts w:ascii="Arial" w:hAnsi="Arial" w:cs="Arial"/>
          <w:sz w:val="22"/>
          <w:szCs w:val="22"/>
        </w:rPr>
      </w:pPr>
    </w:p>
    <w:p w14:paraId="4741D927" w14:textId="77777777" w:rsidR="00562BE1" w:rsidRPr="00107664" w:rsidRDefault="00562BE1" w:rsidP="00562BE1">
      <w:pPr>
        <w:rPr>
          <w:rFonts w:ascii="Arial" w:hAnsi="Arial" w:cs="Arial"/>
          <w:sz w:val="22"/>
          <w:szCs w:val="22"/>
        </w:rPr>
      </w:pPr>
    </w:p>
    <w:p w14:paraId="388A4E2F" w14:textId="7B0D2CA8" w:rsidR="00036060" w:rsidRPr="00107664" w:rsidRDefault="00107664" w:rsidP="00562B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62BE1" w:rsidRPr="00107664">
        <w:rPr>
          <w:rFonts w:ascii="Arial" w:hAnsi="Arial" w:cs="Arial"/>
          <w:sz w:val="22"/>
          <w:szCs w:val="22"/>
        </w:rPr>
        <w:t xml:space="preserve">Cena byla stanovena dle </w:t>
      </w:r>
      <w:r w:rsidR="00036060" w:rsidRPr="00107664">
        <w:rPr>
          <w:rFonts w:ascii="Arial" w:hAnsi="Arial" w:cs="Arial"/>
          <w:sz w:val="22"/>
          <w:szCs w:val="22"/>
        </w:rPr>
        <w:t>Výměr</w:t>
      </w:r>
      <w:r w:rsidR="00704C28" w:rsidRPr="00107664">
        <w:rPr>
          <w:rFonts w:ascii="Arial" w:hAnsi="Arial" w:cs="Arial"/>
          <w:sz w:val="22"/>
          <w:szCs w:val="22"/>
        </w:rPr>
        <w:t>u</w:t>
      </w:r>
      <w:r w:rsidR="00036060" w:rsidRPr="00107664">
        <w:rPr>
          <w:rFonts w:ascii="Arial" w:hAnsi="Arial" w:cs="Arial"/>
          <w:sz w:val="22"/>
          <w:szCs w:val="22"/>
        </w:rPr>
        <w:t xml:space="preserve"> Ministerstva financí č. 01/VODA/2022 ze dne 12. července 2021 o regulaci cen v oboru vodovodů a kanalizací.</w:t>
      </w:r>
    </w:p>
    <w:p w14:paraId="5CA2FE39" w14:textId="20BE009E" w:rsidR="00562BE1" w:rsidRPr="00107664" w:rsidRDefault="00562BE1" w:rsidP="00562BE1">
      <w:pPr>
        <w:rPr>
          <w:rFonts w:ascii="Arial" w:hAnsi="Arial" w:cs="Arial"/>
          <w:sz w:val="22"/>
          <w:szCs w:val="22"/>
        </w:rPr>
      </w:pPr>
      <w:r w:rsidRPr="00107664">
        <w:rPr>
          <w:rFonts w:ascii="Arial" w:hAnsi="Arial" w:cs="Arial"/>
          <w:sz w:val="22"/>
          <w:szCs w:val="22"/>
        </w:rPr>
        <w:t>Sociálně únosná cena vodného a stočného</w:t>
      </w:r>
      <w:r w:rsidR="00153ED8">
        <w:rPr>
          <w:rFonts w:ascii="Arial" w:hAnsi="Arial" w:cs="Arial"/>
          <w:sz w:val="22"/>
          <w:szCs w:val="22"/>
        </w:rPr>
        <w:t xml:space="preserve"> v O</w:t>
      </w:r>
      <w:r w:rsidRPr="00107664">
        <w:rPr>
          <w:rFonts w:ascii="Arial" w:hAnsi="Arial" w:cs="Arial"/>
          <w:sz w:val="22"/>
          <w:szCs w:val="22"/>
        </w:rPr>
        <w:t>lomouckém kraji v roce 202</w:t>
      </w:r>
      <w:r w:rsidR="00704C28" w:rsidRPr="00107664">
        <w:rPr>
          <w:rFonts w:ascii="Arial" w:hAnsi="Arial" w:cs="Arial"/>
          <w:sz w:val="22"/>
          <w:szCs w:val="22"/>
        </w:rPr>
        <w:t>1</w:t>
      </w:r>
      <w:r w:rsidRPr="00107664">
        <w:rPr>
          <w:rFonts w:ascii="Arial" w:hAnsi="Arial" w:cs="Arial"/>
          <w:sz w:val="22"/>
          <w:szCs w:val="22"/>
        </w:rPr>
        <w:t xml:space="preserve"> činí 122 Kč/m³ </w:t>
      </w:r>
    </w:p>
    <w:p w14:paraId="4F5C5AAC" w14:textId="343C4852" w:rsidR="00B42115" w:rsidRPr="00107664" w:rsidRDefault="00B42115" w:rsidP="00B42115">
      <w:pPr>
        <w:rPr>
          <w:rFonts w:ascii="Arial" w:hAnsi="Arial" w:cs="Arial"/>
          <w:sz w:val="22"/>
          <w:szCs w:val="22"/>
        </w:rPr>
      </w:pPr>
      <w:r w:rsidRPr="00107664">
        <w:rPr>
          <w:rFonts w:ascii="Arial" w:hAnsi="Arial" w:cs="Arial"/>
          <w:sz w:val="22"/>
          <w:szCs w:val="22"/>
        </w:rPr>
        <w:t>Plánovou kalkulaci ceny vody na následující kalendářní rok zasílá do konce kalendářního roku provozovatel vodovodu a kanalizace Ministerstvu financí ČR.</w:t>
      </w:r>
    </w:p>
    <w:p w14:paraId="250F48A9" w14:textId="77777777" w:rsidR="00B42115" w:rsidRPr="00107664" w:rsidRDefault="00B42115" w:rsidP="00B42115">
      <w:pPr>
        <w:jc w:val="center"/>
        <w:rPr>
          <w:rFonts w:ascii="Arial" w:hAnsi="Arial" w:cs="Arial"/>
          <w:sz w:val="22"/>
          <w:szCs w:val="22"/>
        </w:rPr>
      </w:pPr>
    </w:p>
    <w:p w14:paraId="56633C82" w14:textId="77777777" w:rsidR="00B42115" w:rsidRPr="00107664" w:rsidRDefault="00B42115" w:rsidP="00B42115">
      <w:pPr>
        <w:jc w:val="center"/>
        <w:rPr>
          <w:rFonts w:ascii="Arial" w:hAnsi="Arial" w:cs="Arial"/>
          <w:sz w:val="22"/>
          <w:szCs w:val="22"/>
        </w:rPr>
      </w:pPr>
    </w:p>
    <w:p w14:paraId="38151B26" w14:textId="56DC3B77" w:rsidR="00B42115" w:rsidRPr="00107664" w:rsidRDefault="00B42115" w:rsidP="00B42115">
      <w:pPr>
        <w:pStyle w:val="Standard"/>
        <w:rPr>
          <w:rFonts w:ascii="Arial" w:hAnsi="Arial"/>
          <w:sz w:val="22"/>
          <w:szCs w:val="22"/>
        </w:rPr>
      </w:pPr>
      <w:r w:rsidRPr="00107664">
        <w:rPr>
          <w:rFonts w:ascii="Arial" w:hAnsi="Arial"/>
          <w:sz w:val="22"/>
          <w:szCs w:val="22"/>
        </w:rPr>
        <w:t xml:space="preserve">      Zastupitelé Obce Želeč výši plánové kalkulace ceny na rok 2022 vzali na vědomí, poněvadž nedochází ke změně (navýšení) ceny vodného a</w:t>
      </w:r>
      <w:r w:rsidR="00153ED8">
        <w:rPr>
          <w:rFonts w:ascii="Arial" w:hAnsi="Arial"/>
          <w:sz w:val="22"/>
          <w:szCs w:val="22"/>
        </w:rPr>
        <w:t xml:space="preserve"> stočného (je platné Usnesení R</w:t>
      </w:r>
      <w:r w:rsidRPr="00107664">
        <w:rPr>
          <w:rFonts w:ascii="Arial" w:hAnsi="Arial"/>
          <w:sz w:val="22"/>
          <w:szCs w:val="22"/>
        </w:rPr>
        <w:t xml:space="preserve">ady obce </w:t>
      </w:r>
      <w:r w:rsidR="00153ED8">
        <w:rPr>
          <w:rFonts w:ascii="Arial" w:hAnsi="Arial"/>
          <w:sz w:val="22"/>
          <w:szCs w:val="22"/>
        </w:rPr>
        <w:t xml:space="preserve">Želeč </w:t>
      </w:r>
      <w:r w:rsidRPr="00107664">
        <w:rPr>
          <w:rFonts w:ascii="Arial" w:hAnsi="Arial"/>
          <w:sz w:val="22"/>
          <w:szCs w:val="22"/>
        </w:rPr>
        <w:t>o schválení „Vyhlášení ceny vodného a stočného od 1.1.2021“).</w:t>
      </w:r>
    </w:p>
    <w:p w14:paraId="1CBF4511" w14:textId="59E22543" w:rsidR="00B42115" w:rsidRPr="00107664" w:rsidRDefault="00B42115" w:rsidP="00B42115">
      <w:pPr>
        <w:pStyle w:val="Standard"/>
        <w:rPr>
          <w:rFonts w:ascii="Arial" w:hAnsi="Arial"/>
          <w:sz w:val="22"/>
          <w:szCs w:val="22"/>
        </w:rPr>
      </w:pPr>
      <w:r w:rsidRPr="00107664">
        <w:rPr>
          <w:rFonts w:ascii="Arial" w:hAnsi="Arial"/>
          <w:sz w:val="22"/>
          <w:szCs w:val="22"/>
        </w:rPr>
        <w:t xml:space="preserve">Kalkulaci ceny </w:t>
      </w:r>
      <w:proofErr w:type="gramStart"/>
      <w:r w:rsidRPr="00107664">
        <w:rPr>
          <w:rFonts w:ascii="Arial" w:hAnsi="Arial"/>
          <w:sz w:val="22"/>
          <w:szCs w:val="22"/>
        </w:rPr>
        <w:t>vody  je</w:t>
      </w:r>
      <w:proofErr w:type="gramEnd"/>
      <w:r w:rsidRPr="00107664">
        <w:rPr>
          <w:rFonts w:ascii="Arial" w:hAnsi="Arial"/>
          <w:sz w:val="22"/>
          <w:szCs w:val="22"/>
        </w:rPr>
        <w:t xml:space="preserve"> provozovatel – Obec Želeč – odběratelům ( kupujícím) předložit na základě jejich žádosti.</w:t>
      </w:r>
    </w:p>
    <w:p w14:paraId="73FFB927" w14:textId="77777777" w:rsidR="00562BE1" w:rsidRPr="00107664" w:rsidRDefault="00562BE1" w:rsidP="00562BE1">
      <w:pPr>
        <w:rPr>
          <w:rFonts w:ascii="Arial" w:hAnsi="Arial" w:cs="Arial"/>
          <w:sz w:val="22"/>
          <w:szCs w:val="22"/>
        </w:rPr>
      </w:pPr>
    </w:p>
    <w:p w14:paraId="346F1550" w14:textId="77777777" w:rsidR="00562BE1" w:rsidRPr="00107664" w:rsidRDefault="00562BE1" w:rsidP="00562BE1">
      <w:pPr>
        <w:jc w:val="center"/>
        <w:rPr>
          <w:rFonts w:ascii="Arial" w:hAnsi="Arial" w:cs="Arial"/>
          <w:sz w:val="22"/>
          <w:szCs w:val="22"/>
        </w:rPr>
      </w:pPr>
    </w:p>
    <w:p w14:paraId="556CF3D6" w14:textId="77777777" w:rsidR="000D4239" w:rsidRPr="00107664" w:rsidRDefault="000D4239" w:rsidP="000D4239">
      <w:pPr>
        <w:pStyle w:val="Standard"/>
        <w:rPr>
          <w:rFonts w:ascii="Arial" w:hAnsi="Arial"/>
          <w:sz w:val="22"/>
          <w:szCs w:val="22"/>
        </w:rPr>
      </w:pPr>
    </w:p>
    <w:p w14:paraId="18E74ECE" w14:textId="77777777" w:rsidR="00271D74" w:rsidRPr="00107664" w:rsidRDefault="00271D74" w:rsidP="00271D74">
      <w:pPr>
        <w:jc w:val="center"/>
        <w:rPr>
          <w:rFonts w:ascii="Arial" w:hAnsi="Arial" w:cs="Arial"/>
          <w:sz w:val="22"/>
          <w:szCs w:val="22"/>
        </w:rPr>
      </w:pPr>
    </w:p>
    <w:p w14:paraId="7CC6F678" w14:textId="77777777" w:rsidR="00271D74" w:rsidRPr="00107664" w:rsidRDefault="00271D74" w:rsidP="00271D74">
      <w:pPr>
        <w:rPr>
          <w:rFonts w:ascii="Arial" w:hAnsi="Arial" w:cs="Arial"/>
          <w:sz w:val="22"/>
          <w:szCs w:val="22"/>
        </w:rPr>
      </w:pPr>
    </w:p>
    <w:p w14:paraId="77EA5E4A" w14:textId="77777777" w:rsidR="00271D74" w:rsidRPr="00107664" w:rsidRDefault="00271D74" w:rsidP="00271D74">
      <w:pPr>
        <w:ind w:left="360"/>
        <w:rPr>
          <w:rFonts w:ascii="Arial" w:hAnsi="Arial" w:cs="Arial"/>
          <w:sz w:val="22"/>
          <w:szCs w:val="22"/>
        </w:rPr>
      </w:pPr>
      <w:r w:rsidRPr="00107664">
        <w:rPr>
          <w:rFonts w:ascii="Arial" w:hAnsi="Arial" w:cs="Arial"/>
          <w:sz w:val="22"/>
          <w:szCs w:val="22"/>
        </w:rPr>
        <w:t xml:space="preserve">                                                                            Ing. Bronislava Augustinová</w:t>
      </w:r>
    </w:p>
    <w:p w14:paraId="75303118" w14:textId="77777777" w:rsidR="00271D74" w:rsidRPr="00107664" w:rsidRDefault="00271D74" w:rsidP="00271D74">
      <w:pPr>
        <w:ind w:left="4248" w:firstLine="708"/>
        <w:rPr>
          <w:rFonts w:ascii="Arial" w:hAnsi="Arial" w:cs="Arial"/>
          <w:sz w:val="22"/>
          <w:szCs w:val="22"/>
        </w:rPr>
      </w:pPr>
      <w:r w:rsidRPr="00107664">
        <w:rPr>
          <w:rFonts w:ascii="Arial" w:hAnsi="Arial" w:cs="Arial"/>
          <w:sz w:val="22"/>
          <w:szCs w:val="22"/>
        </w:rPr>
        <w:t xml:space="preserve">   starostka Obce Želeč</w:t>
      </w:r>
    </w:p>
    <w:p w14:paraId="4FD330DB" w14:textId="77777777" w:rsidR="000D4239" w:rsidRPr="00107664" w:rsidRDefault="000D4239" w:rsidP="000D4239">
      <w:pPr>
        <w:pStyle w:val="Standard"/>
        <w:rPr>
          <w:rFonts w:ascii="Arial" w:hAnsi="Arial"/>
          <w:sz w:val="22"/>
          <w:szCs w:val="22"/>
        </w:rPr>
      </w:pPr>
    </w:p>
    <w:p w14:paraId="0D8EF358" w14:textId="1B0981E9" w:rsidR="00B42115" w:rsidRPr="00107664" w:rsidRDefault="002E131A" w:rsidP="00B42115">
      <w:pPr>
        <w:pStyle w:val="Standard"/>
        <w:rPr>
          <w:rFonts w:ascii="Arial" w:hAnsi="Arial"/>
          <w:sz w:val="22"/>
          <w:szCs w:val="22"/>
        </w:rPr>
      </w:pPr>
      <w:proofErr w:type="gramStart"/>
      <w:r w:rsidRPr="00107664">
        <w:rPr>
          <w:rFonts w:ascii="Arial" w:hAnsi="Arial"/>
          <w:sz w:val="22"/>
          <w:szCs w:val="22"/>
        </w:rPr>
        <w:t>příloha :</w:t>
      </w:r>
      <w:proofErr w:type="gramEnd"/>
      <w:r w:rsidRPr="00107664">
        <w:rPr>
          <w:rFonts w:ascii="Arial" w:hAnsi="Arial"/>
          <w:sz w:val="22"/>
          <w:szCs w:val="22"/>
        </w:rPr>
        <w:t xml:space="preserve"> Plánová kalkulace ceny na rok 2022 </w:t>
      </w:r>
    </w:p>
    <w:p w14:paraId="401A35C2" w14:textId="77777777" w:rsidR="00B42115" w:rsidRPr="00107664" w:rsidRDefault="00B42115" w:rsidP="00B42115">
      <w:pPr>
        <w:rPr>
          <w:rFonts w:ascii="Arial" w:hAnsi="Arial" w:cs="Arial"/>
          <w:sz w:val="22"/>
          <w:szCs w:val="22"/>
        </w:rPr>
      </w:pPr>
    </w:p>
    <w:p w14:paraId="4760E8D5" w14:textId="77777777" w:rsidR="00B42115" w:rsidRPr="00107664" w:rsidRDefault="00B42115" w:rsidP="00B42115">
      <w:pPr>
        <w:rPr>
          <w:rFonts w:ascii="Arial" w:hAnsi="Arial" w:cs="Arial"/>
          <w:sz w:val="22"/>
          <w:szCs w:val="22"/>
        </w:rPr>
      </w:pPr>
    </w:p>
    <w:p w14:paraId="3685747B" w14:textId="77777777" w:rsidR="00B42115" w:rsidRPr="00107664" w:rsidRDefault="00B42115" w:rsidP="00B42115">
      <w:pPr>
        <w:jc w:val="center"/>
        <w:rPr>
          <w:rFonts w:ascii="Arial" w:hAnsi="Arial" w:cs="Arial"/>
          <w:sz w:val="22"/>
          <w:szCs w:val="22"/>
        </w:rPr>
      </w:pPr>
      <w:bookmarkStart w:id="0" w:name="_Hlk88658414"/>
    </w:p>
    <w:bookmarkEnd w:id="0"/>
    <w:p w14:paraId="57CD4EBE" w14:textId="77777777" w:rsidR="00B42115" w:rsidRPr="00107664" w:rsidRDefault="00B42115" w:rsidP="00B42115">
      <w:pPr>
        <w:jc w:val="center"/>
        <w:rPr>
          <w:rFonts w:ascii="Arial" w:hAnsi="Arial" w:cs="Arial"/>
          <w:sz w:val="22"/>
          <w:szCs w:val="22"/>
        </w:rPr>
      </w:pPr>
    </w:p>
    <w:p w14:paraId="7A16A8B1" w14:textId="77777777" w:rsidR="00B42115" w:rsidRPr="00107664" w:rsidRDefault="00B42115" w:rsidP="00B42115">
      <w:pPr>
        <w:pStyle w:val="Standard"/>
        <w:rPr>
          <w:rFonts w:ascii="Arial" w:hAnsi="Arial"/>
          <w:sz w:val="22"/>
          <w:szCs w:val="22"/>
        </w:rPr>
      </w:pPr>
    </w:p>
    <w:p w14:paraId="15EA7BD3" w14:textId="77777777" w:rsidR="00A47408" w:rsidRPr="00107664" w:rsidRDefault="00A47408">
      <w:pPr>
        <w:rPr>
          <w:sz w:val="22"/>
          <w:szCs w:val="22"/>
        </w:rPr>
      </w:pPr>
    </w:p>
    <w:sectPr w:rsidR="00A47408" w:rsidRPr="0010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sz w:val="22"/>
        <w:szCs w:val="22"/>
      </w:rPr>
    </w:lvl>
  </w:abstractNum>
  <w:abstractNum w:abstractNumId="1" w15:restartNumberingAfterBreak="0">
    <w:nsid w:val="18594EF5"/>
    <w:multiLevelType w:val="multilevel"/>
    <w:tmpl w:val="C1C0923E"/>
    <w:styleLink w:val="WW8Num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E1"/>
    <w:rsid w:val="00036060"/>
    <w:rsid w:val="000D4239"/>
    <w:rsid w:val="00107664"/>
    <w:rsid w:val="00153ED8"/>
    <w:rsid w:val="00271D74"/>
    <w:rsid w:val="002E131A"/>
    <w:rsid w:val="00562BE1"/>
    <w:rsid w:val="00704C28"/>
    <w:rsid w:val="00897397"/>
    <w:rsid w:val="00A47408"/>
    <w:rsid w:val="00B42115"/>
    <w:rsid w:val="00D35210"/>
    <w:rsid w:val="00D465F6"/>
    <w:rsid w:val="00D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E5A2"/>
  <w15:chartTrackingRefBased/>
  <w15:docId w15:val="{976D0C2D-ED98-40A9-A26B-8F42BABC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2BE1"/>
    <w:rPr>
      <w:color w:val="000080"/>
      <w:u w:val="single"/>
    </w:rPr>
  </w:style>
  <w:style w:type="paragraph" w:styleId="Normlnweb">
    <w:name w:val="Normal (Web)"/>
    <w:basedOn w:val="Normln"/>
    <w:rsid w:val="00562BE1"/>
    <w:pPr>
      <w:spacing w:before="280" w:after="280"/>
    </w:pPr>
  </w:style>
  <w:style w:type="paragraph" w:customStyle="1" w:styleId="Standard">
    <w:name w:val="Standard"/>
    <w:rsid w:val="000D4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seznamu"/>
    <w:rsid w:val="000D423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Konupková</dc:creator>
  <cp:keywords/>
  <dc:description/>
  <cp:lastModifiedBy>Poplatky2</cp:lastModifiedBy>
  <cp:revision>2</cp:revision>
  <dcterms:created xsi:type="dcterms:W3CDTF">2021-12-14T15:11:00Z</dcterms:created>
  <dcterms:modified xsi:type="dcterms:W3CDTF">2021-12-14T15:11:00Z</dcterms:modified>
</cp:coreProperties>
</file>